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2EEE0F" w14:textId="77777777" w:rsidR="00B95279" w:rsidRPr="00D31FD1" w:rsidRDefault="00B95279" w:rsidP="00B95279">
      <w:pPr>
        <w:pBdr>
          <w:bottom w:val="single" w:sz="8" w:space="1" w:color="auto"/>
        </w:pBdr>
        <w:jc w:val="center"/>
        <w:rPr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D31FD1">
        <w:rPr>
          <w:rFonts w:ascii="Baskerville Old Face" w:hAnsi="Baskerville Old Face" w:cs="Baskerville Old Face"/>
          <w:b/>
          <w:sz w:val="48"/>
          <w:szCs w:val="4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Blue Ridge Environmental Defense League</w:t>
      </w:r>
    </w:p>
    <w:p w14:paraId="5C6F7968" w14:textId="77777777" w:rsidR="00B95279" w:rsidRPr="00944222" w:rsidRDefault="00C12155" w:rsidP="00B95279">
      <w:pPr>
        <w:jc w:val="center"/>
        <w:rPr>
          <w:rFonts w:ascii="Baskerville Old Face" w:hAnsi="Baskerville Old Face"/>
          <w:color w:val="000000"/>
          <w:sz w:val="18"/>
          <w:szCs w:val="18"/>
        </w:rPr>
      </w:pPr>
      <w:hyperlink r:id="rId6" w:history="1">
        <w:r w:rsidR="00B95279" w:rsidRPr="00944222">
          <w:rPr>
            <w:rFonts w:ascii="Baskerville Old Face" w:hAnsi="Baskerville Old Face" w:cs="Gloucester MT Extra Condensed"/>
            <w:color w:val="000000"/>
            <w:sz w:val="18"/>
            <w:szCs w:val="18"/>
          </w:rPr>
          <w:t>www.BREDL.org</w:t>
        </w:r>
      </w:hyperlink>
      <w:r w:rsidR="00B95279" w:rsidRPr="00944222">
        <w:rPr>
          <w:rFonts w:ascii="Baskerville Old Face" w:hAnsi="Baskerville Old Face" w:cs="Gloucester MT Extra Condensed"/>
          <w:color w:val="000000"/>
          <w:sz w:val="18"/>
          <w:szCs w:val="18"/>
        </w:rPr>
        <w:t xml:space="preserve">  PO Box 88  Glendale Springs, North Carolina 28629  </w:t>
      </w:r>
      <w:hyperlink r:id="rId7" w:history="1">
        <w:r w:rsidR="00B95279" w:rsidRPr="00944222">
          <w:rPr>
            <w:rFonts w:ascii="Baskerville Old Face" w:hAnsi="Baskerville Old Face" w:cs="Gloucester MT Extra Condensed"/>
            <w:color w:val="000000"/>
            <w:sz w:val="18"/>
            <w:szCs w:val="18"/>
          </w:rPr>
          <w:t>BREDL@skybest.com</w:t>
        </w:r>
      </w:hyperlink>
      <w:r w:rsidR="00B95279" w:rsidRPr="00944222">
        <w:rPr>
          <w:rFonts w:ascii="Baskerville Old Face" w:hAnsi="Baskerville Old Face" w:cs="Gloucester MT Extra Condensed"/>
          <w:color w:val="000000"/>
          <w:sz w:val="18"/>
          <w:szCs w:val="18"/>
        </w:rPr>
        <w:t xml:space="preserve"> (336) 982-2</w:t>
      </w:r>
      <w:r w:rsidR="00B95279">
        <w:rPr>
          <w:rFonts w:ascii="Baskerville Old Face" w:hAnsi="Baskerville Old Face" w:cs="Gloucester MT Extra Condensed"/>
          <w:color w:val="000000"/>
          <w:sz w:val="18"/>
          <w:szCs w:val="18"/>
        </w:rPr>
        <w:t>691</w:t>
      </w:r>
    </w:p>
    <w:p w14:paraId="3B918152" w14:textId="77777777" w:rsidR="00B95279" w:rsidRDefault="00B95279" w:rsidP="00B95279">
      <w:pPr>
        <w:pStyle w:val="Header"/>
      </w:pPr>
    </w:p>
    <w:p w14:paraId="581AE7E7" w14:textId="77777777" w:rsidR="00430290" w:rsidRDefault="00B95279" w:rsidP="0029628B">
      <w:pPr>
        <w:rPr>
          <w:sz w:val="24"/>
        </w:rPr>
      </w:pPr>
      <w:r>
        <w:rPr>
          <w:sz w:val="24"/>
        </w:rPr>
        <w:t>FOR IMMEDIATE RELEASE</w:t>
      </w:r>
    </w:p>
    <w:p w14:paraId="1B3F5CD7" w14:textId="0612233B" w:rsidR="00B95279" w:rsidRDefault="00F8222A" w:rsidP="0029628B">
      <w:pPr>
        <w:rPr>
          <w:sz w:val="24"/>
        </w:rPr>
      </w:pPr>
      <w:r>
        <w:rPr>
          <w:sz w:val="24"/>
        </w:rPr>
        <w:t>MAY</w:t>
      </w:r>
      <w:r w:rsidR="00B95279">
        <w:rPr>
          <w:sz w:val="24"/>
        </w:rPr>
        <w:t xml:space="preserve"> 1</w:t>
      </w:r>
      <w:r>
        <w:rPr>
          <w:sz w:val="24"/>
        </w:rPr>
        <w:t>2</w:t>
      </w:r>
      <w:r w:rsidR="00B95279">
        <w:rPr>
          <w:sz w:val="24"/>
        </w:rPr>
        <w:t>, 20</w:t>
      </w:r>
      <w:r>
        <w:rPr>
          <w:sz w:val="24"/>
        </w:rPr>
        <w:t>20</w:t>
      </w:r>
    </w:p>
    <w:p w14:paraId="68D9685D" w14:textId="77777777" w:rsidR="0093767E" w:rsidRDefault="0093767E" w:rsidP="0029628B">
      <w:pPr>
        <w:rPr>
          <w:sz w:val="24"/>
        </w:rPr>
      </w:pPr>
    </w:p>
    <w:p w14:paraId="7785A3D4" w14:textId="77777777" w:rsidR="0093767E" w:rsidRDefault="00B95279" w:rsidP="0029628B">
      <w:pPr>
        <w:rPr>
          <w:sz w:val="24"/>
        </w:rPr>
      </w:pPr>
      <w:r>
        <w:rPr>
          <w:sz w:val="24"/>
        </w:rPr>
        <w:t>CONTACT:</w:t>
      </w:r>
    </w:p>
    <w:p w14:paraId="7B6FDBD8" w14:textId="452BEEAB" w:rsidR="006A196C" w:rsidRDefault="00F8222A" w:rsidP="0029628B">
      <w:pPr>
        <w:rPr>
          <w:sz w:val="24"/>
        </w:rPr>
      </w:pPr>
      <w:r>
        <w:rPr>
          <w:sz w:val="24"/>
        </w:rPr>
        <w:t>Arnold Gundersen (8</w:t>
      </w:r>
      <w:r w:rsidR="006A196C">
        <w:rPr>
          <w:sz w:val="24"/>
        </w:rPr>
        <w:t>43</w:t>
      </w:r>
      <w:r>
        <w:rPr>
          <w:sz w:val="24"/>
        </w:rPr>
        <w:t xml:space="preserve">) </w:t>
      </w:r>
      <w:r w:rsidR="006A196C">
        <w:rPr>
          <w:sz w:val="24"/>
        </w:rPr>
        <w:t>501-7660</w:t>
      </w:r>
    </w:p>
    <w:p w14:paraId="623AEFF3" w14:textId="573D3C14" w:rsidR="00F8222A" w:rsidRDefault="006A196C" w:rsidP="0029628B">
      <w:pPr>
        <w:rPr>
          <w:sz w:val="24"/>
        </w:rPr>
      </w:pPr>
      <w:r>
        <w:rPr>
          <w:sz w:val="24"/>
        </w:rPr>
        <w:t xml:space="preserve">Charles </w:t>
      </w:r>
      <w:r w:rsidR="00F8222A">
        <w:rPr>
          <w:sz w:val="24"/>
        </w:rPr>
        <w:t>Utley (706) 772-5558</w:t>
      </w:r>
    </w:p>
    <w:p w14:paraId="5CEAF95F" w14:textId="0D99D988" w:rsidR="00B95279" w:rsidRDefault="00B95279" w:rsidP="0029628B">
      <w:pPr>
        <w:rPr>
          <w:sz w:val="24"/>
        </w:rPr>
      </w:pPr>
      <w:r>
        <w:rPr>
          <w:sz w:val="24"/>
        </w:rPr>
        <w:t>Louis Zeller (336) 982-2691</w:t>
      </w:r>
    </w:p>
    <w:p w14:paraId="3D6D8701" w14:textId="73DBC649" w:rsidR="0029628B" w:rsidRDefault="0029628B" w:rsidP="0029628B">
      <w:pPr>
        <w:rPr>
          <w:sz w:val="24"/>
          <w:szCs w:val="24"/>
        </w:rPr>
      </w:pPr>
    </w:p>
    <w:p w14:paraId="5152C9F7" w14:textId="416FDF2D" w:rsidR="00F8222A" w:rsidRPr="007068C7" w:rsidRDefault="00F8222A" w:rsidP="00F8222A">
      <w:pPr>
        <w:jc w:val="center"/>
        <w:rPr>
          <w:b/>
          <w:bCs/>
          <w:sz w:val="24"/>
          <w:szCs w:val="24"/>
        </w:rPr>
      </w:pPr>
      <w:r w:rsidRPr="007068C7">
        <w:rPr>
          <w:b/>
          <w:bCs/>
          <w:sz w:val="24"/>
          <w:szCs w:val="24"/>
        </w:rPr>
        <w:t>Georgia Nuclear Plant Sinking, Critics Charge</w:t>
      </w:r>
    </w:p>
    <w:p w14:paraId="7BD19F01" w14:textId="3A09B771" w:rsidR="006A196C" w:rsidRPr="007068C7" w:rsidRDefault="006A196C" w:rsidP="00F8222A">
      <w:pPr>
        <w:jc w:val="center"/>
        <w:rPr>
          <w:b/>
          <w:bCs/>
          <w:sz w:val="24"/>
          <w:szCs w:val="24"/>
        </w:rPr>
      </w:pPr>
      <w:r w:rsidRPr="007068C7">
        <w:rPr>
          <w:b/>
          <w:bCs/>
          <w:sz w:val="24"/>
          <w:szCs w:val="24"/>
        </w:rPr>
        <w:t>Legal Action Filed May 11</w:t>
      </w:r>
    </w:p>
    <w:p w14:paraId="55302D28" w14:textId="344128FB" w:rsidR="00F8222A" w:rsidRDefault="00F8222A" w:rsidP="0029628B">
      <w:pPr>
        <w:rPr>
          <w:sz w:val="24"/>
          <w:szCs w:val="24"/>
        </w:rPr>
      </w:pPr>
    </w:p>
    <w:p w14:paraId="44A2417A" w14:textId="434250AC" w:rsidR="006A196C" w:rsidRDefault="00F8222A" w:rsidP="006A196C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Today the Blue Ridge Environmental Defense League announced that </w:t>
      </w:r>
      <w:r w:rsidR="00862E5F">
        <w:rPr>
          <w:sz w:val="24"/>
          <w:szCs w:val="24"/>
        </w:rPr>
        <w:t>part of a</w:t>
      </w:r>
      <w:r>
        <w:rPr>
          <w:sz w:val="24"/>
          <w:szCs w:val="24"/>
        </w:rPr>
        <w:t xml:space="preserve"> </w:t>
      </w:r>
      <w:r w:rsidR="006A196C">
        <w:rPr>
          <w:sz w:val="24"/>
          <w:szCs w:val="24"/>
        </w:rPr>
        <w:t>nuclear power plant under construction in Waynesboro, Georgia</w:t>
      </w:r>
      <w:r w:rsidR="00862E5F">
        <w:rPr>
          <w:sz w:val="24"/>
          <w:szCs w:val="24"/>
        </w:rPr>
        <w:t>,</w:t>
      </w:r>
      <w:r w:rsidR="006A196C">
        <w:rPr>
          <w:sz w:val="24"/>
          <w:szCs w:val="24"/>
        </w:rPr>
        <w:t xml:space="preserve"> is sinking.  In</w:t>
      </w:r>
      <w:r w:rsidR="007068C7">
        <w:rPr>
          <w:sz w:val="24"/>
          <w:szCs w:val="24"/>
        </w:rPr>
        <w:t xml:space="preserve"> </w:t>
      </w:r>
      <w:r w:rsidR="006A196C">
        <w:rPr>
          <w:sz w:val="24"/>
          <w:szCs w:val="24"/>
        </w:rPr>
        <w:t xml:space="preserve">a legal action filed Monday, the group called on regulators to revoke the plant’s license for false statements made by </w:t>
      </w:r>
      <w:r w:rsidR="00097301">
        <w:rPr>
          <w:sz w:val="24"/>
          <w:szCs w:val="24"/>
        </w:rPr>
        <w:t>its</w:t>
      </w:r>
      <w:r w:rsidR="006A196C">
        <w:rPr>
          <w:sz w:val="24"/>
          <w:szCs w:val="24"/>
        </w:rPr>
        <w:t xml:space="preserve"> owners, Southern Nuclear Operating Company.</w:t>
      </w:r>
    </w:p>
    <w:p w14:paraId="0603DCA1" w14:textId="20189896" w:rsidR="0093605C" w:rsidRDefault="006A196C" w:rsidP="00F8222A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93605C">
        <w:rPr>
          <w:sz w:val="24"/>
          <w:szCs w:val="24"/>
        </w:rPr>
        <w:t xml:space="preserve">On May 11, </w:t>
      </w:r>
      <w:r>
        <w:rPr>
          <w:sz w:val="24"/>
          <w:szCs w:val="24"/>
        </w:rPr>
        <w:t>BREDL filed a nineteen-page legal petition requesting a hearing before the Atomic Safety and Licensing Board</w:t>
      </w:r>
      <w:r w:rsidR="00862E5F">
        <w:rPr>
          <w:sz w:val="24"/>
          <w:szCs w:val="24"/>
        </w:rPr>
        <w:t xml:space="preserve"> on a License Amendment for Plant Vogtle’s Unit 3</w:t>
      </w:r>
      <w:r w:rsidR="0093605C">
        <w:rPr>
          <w:sz w:val="24"/>
          <w:szCs w:val="24"/>
        </w:rPr>
        <w:t>.  The pet</w:t>
      </w:r>
      <w:r w:rsidR="00862E5F">
        <w:rPr>
          <w:sz w:val="24"/>
          <w:szCs w:val="24"/>
        </w:rPr>
        <w:t xml:space="preserve">ition </w:t>
      </w:r>
      <w:r w:rsidR="0093605C">
        <w:rPr>
          <w:sz w:val="24"/>
          <w:szCs w:val="24"/>
        </w:rPr>
        <w:t xml:space="preserve">is supported by </w:t>
      </w:r>
      <w:r w:rsidR="00097301">
        <w:rPr>
          <w:sz w:val="24"/>
          <w:szCs w:val="24"/>
        </w:rPr>
        <w:t xml:space="preserve">detailed, specific </w:t>
      </w:r>
      <w:r w:rsidR="0093605C">
        <w:rPr>
          <w:sz w:val="24"/>
          <w:szCs w:val="24"/>
        </w:rPr>
        <w:t>expert</w:t>
      </w:r>
      <w:r w:rsidR="00097301">
        <w:rPr>
          <w:sz w:val="24"/>
          <w:szCs w:val="24"/>
        </w:rPr>
        <w:t xml:space="preserve"> opinion.  </w:t>
      </w:r>
      <w:r w:rsidR="0093605C">
        <w:rPr>
          <w:sz w:val="24"/>
          <w:szCs w:val="24"/>
        </w:rPr>
        <w:t xml:space="preserve">Under rules of procedure, Southern Company has </w:t>
      </w:r>
      <w:r w:rsidR="00122F9E">
        <w:rPr>
          <w:sz w:val="24"/>
          <w:szCs w:val="24"/>
        </w:rPr>
        <w:t>25</w:t>
      </w:r>
      <w:r w:rsidR="0093605C">
        <w:rPr>
          <w:sz w:val="24"/>
          <w:szCs w:val="24"/>
        </w:rPr>
        <w:t xml:space="preserve"> days to respond.</w:t>
      </w:r>
    </w:p>
    <w:p w14:paraId="1ECD2883" w14:textId="0A861492" w:rsidR="00F8222A" w:rsidRDefault="00F8222A" w:rsidP="0093605C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“Vogtle has finally admitted that the sheer weight of the nuclear island building is causing it to sink into the red Georgia clay</w:t>
      </w:r>
      <w:r w:rsidR="0093605C">
        <w:rPr>
          <w:sz w:val="24"/>
          <w:szCs w:val="24"/>
        </w:rPr>
        <w:t>,” said Arnold Gundersen, an independent nuclear power plant engineer who provided analysis of the structural problems at Vogtle’s Unit 3.  He added, “</w:t>
      </w:r>
      <w:r>
        <w:rPr>
          <w:sz w:val="24"/>
          <w:szCs w:val="24"/>
        </w:rPr>
        <w:t xml:space="preserve">It is figuratively and literally sinking under its own weight. Islands are not supposed to </w:t>
      </w:r>
      <w:r w:rsidR="00463534">
        <w:rPr>
          <w:sz w:val="24"/>
          <w:szCs w:val="24"/>
        </w:rPr>
        <w:t>s</w:t>
      </w:r>
      <w:r>
        <w:rPr>
          <w:sz w:val="24"/>
          <w:szCs w:val="24"/>
        </w:rPr>
        <w:t>ink.”</w:t>
      </w:r>
    </w:p>
    <w:p w14:paraId="3F704DB4" w14:textId="7002E0D0" w:rsidR="00F8222A" w:rsidRDefault="00097301" w:rsidP="0009730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</w:r>
      <w:r w:rsidR="00463534">
        <w:rPr>
          <w:sz w:val="24"/>
          <w:szCs w:val="24"/>
        </w:rPr>
        <w:t xml:space="preserve">Charles Utley, BREDL’s Augusta Office chief, </w:t>
      </w:r>
      <w:r w:rsidR="0093605C">
        <w:rPr>
          <w:sz w:val="24"/>
          <w:szCs w:val="24"/>
        </w:rPr>
        <w:t>said that questionable actions by the company had brought it to this point.  Utley said</w:t>
      </w:r>
      <w:r w:rsidR="00463534">
        <w:rPr>
          <w:sz w:val="24"/>
          <w:szCs w:val="24"/>
        </w:rPr>
        <w:t>, “</w:t>
      </w:r>
      <w:r w:rsidR="0093605C">
        <w:rPr>
          <w:sz w:val="24"/>
          <w:szCs w:val="24"/>
        </w:rPr>
        <w:t>B</w:t>
      </w:r>
      <w:r w:rsidR="00463534" w:rsidRPr="00463534">
        <w:rPr>
          <w:sz w:val="24"/>
          <w:szCs w:val="24"/>
        </w:rPr>
        <w:t>oth the seismic gap and the information gap have the capability of causing catastrophic destruction</w:t>
      </w:r>
      <w:r w:rsidR="0093605C">
        <w:rPr>
          <w:sz w:val="24"/>
          <w:szCs w:val="24"/>
        </w:rPr>
        <w:t>.  T</w:t>
      </w:r>
      <w:r w:rsidR="00463534" w:rsidRPr="00463534">
        <w:rPr>
          <w:sz w:val="24"/>
          <w:szCs w:val="24"/>
        </w:rPr>
        <w:t xml:space="preserve">herefore, </w:t>
      </w:r>
      <w:r w:rsidR="0093605C">
        <w:rPr>
          <w:sz w:val="24"/>
          <w:szCs w:val="24"/>
        </w:rPr>
        <w:t xml:space="preserve">it </w:t>
      </w:r>
      <w:r w:rsidR="00463534" w:rsidRPr="00463534">
        <w:rPr>
          <w:sz w:val="24"/>
          <w:szCs w:val="24"/>
        </w:rPr>
        <w:lastRenderedPageBreak/>
        <w:t>should not be allowed to operate.</w:t>
      </w:r>
      <w:r w:rsidR="00463534">
        <w:rPr>
          <w:sz w:val="24"/>
          <w:szCs w:val="24"/>
        </w:rPr>
        <w:t>”</w:t>
      </w:r>
    </w:p>
    <w:p w14:paraId="28708852" w14:textId="2FAA933B" w:rsidR="00D2341D" w:rsidRDefault="00097301" w:rsidP="00097301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ab/>
        <w:t xml:space="preserve">The legal action is the latest in a series of such challenges to Plant Vogtle.  Louis Zeller, BREDL’s </w:t>
      </w:r>
      <w:r>
        <w:rPr>
          <w:sz w:val="24"/>
          <w:szCs w:val="24"/>
        </w:rPr>
        <w:t>Executive Director</w:t>
      </w:r>
      <w:r>
        <w:rPr>
          <w:sz w:val="24"/>
          <w:szCs w:val="24"/>
        </w:rPr>
        <w:t xml:space="preserve"> and </w:t>
      </w:r>
      <w:r w:rsidRPr="00097301">
        <w:rPr>
          <w:i/>
          <w:iCs/>
          <w:sz w:val="24"/>
          <w:szCs w:val="24"/>
        </w:rPr>
        <w:t xml:space="preserve">pro se </w:t>
      </w:r>
      <w:r>
        <w:rPr>
          <w:sz w:val="24"/>
          <w:szCs w:val="24"/>
        </w:rPr>
        <w:t xml:space="preserve">legal representative in the case, said that the discovery of materially false statements </w:t>
      </w:r>
      <w:r w:rsidR="00135106">
        <w:rPr>
          <w:sz w:val="24"/>
          <w:szCs w:val="24"/>
        </w:rPr>
        <w:t xml:space="preserve">had </w:t>
      </w:r>
      <w:r>
        <w:rPr>
          <w:sz w:val="24"/>
          <w:szCs w:val="24"/>
        </w:rPr>
        <w:t xml:space="preserve">forced his hand.  Zeller said, “The cake is baked.  </w:t>
      </w:r>
      <w:r w:rsidR="007068C7">
        <w:rPr>
          <w:sz w:val="24"/>
          <w:szCs w:val="24"/>
        </w:rPr>
        <w:t xml:space="preserve">Using </w:t>
      </w:r>
      <w:r w:rsidR="00135106">
        <w:rPr>
          <w:sz w:val="24"/>
          <w:szCs w:val="24"/>
        </w:rPr>
        <w:t xml:space="preserve">icing to cover the baker’s errors </w:t>
      </w:r>
      <w:r w:rsidR="007068C7">
        <w:rPr>
          <w:sz w:val="24"/>
          <w:szCs w:val="24"/>
        </w:rPr>
        <w:t>is</w:t>
      </w:r>
      <w:r w:rsidR="00D17C17" w:rsidRPr="00D17C17">
        <w:rPr>
          <w:sz w:val="24"/>
          <w:szCs w:val="24"/>
        </w:rPr>
        <w:t xml:space="preserve"> </w:t>
      </w:r>
      <w:r w:rsidR="00D17C17">
        <w:rPr>
          <w:sz w:val="24"/>
          <w:szCs w:val="24"/>
        </w:rPr>
        <w:t>unacceptable</w:t>
      </w:r>
      <w:r w:rsidR="00135106">
        <w:rPr>
          <w:sz w:val="24"/>
          <w:szCs w:val="24"/>
        </w:rPr>
        <w:t xml:space="preserve">. </w:t>
      </w:r>
      <w:r>
        <w:rPr>
          <w:sz w:val="24"/>
          <w:szCs w:val="24"/>
        </w:rPr>
        <w:t>Vogtle officials attempts to excuse shoddy workmanship</w:t>
      </w:r>
      <w:r w:rsidR="00D2341D">
        <w:rPr>
          <w:sz w:val="24"/>
          <w:szCs w:val="24"/>
        </w:rPr>
        <w:t xml:space="preserve"> cannot be allowed to obscure th</w:t>
      </w:r>
      <w:r w:rsidR="00135106">
        <w:rPr>
          <w:sz w:val="24"/>
          <w:szCs w:val="24"/>
        </w:rPr>
        <w:t>e</w:t>
      </w:r>
      <w:r w:rsidR="00D2341D">
        <w:rPr>
          <w:sz w:val="24"/>
          <w:szCs w:val="24"/>
        </w:rPr>
        <w:t xml:space="preserve"> fact</w:t>
      </w:r>
      <w:r w:rsidR="00135106">
        <w:rPr>
          <w:sz w:val="24"/>
          <w:szCs w:val="24"/>
        </w:rPr>
        <w:t>s</w:t>
      </w:r>
      <w:r w:rsidR="00D2341D">
        <w:rPr>
          <w:sz w:val="24"/>
          <w:szCs w:val="24"/>
        </w:rPr>
        <w:t xml:space="preserve">.”  </w:t>
      </w:r>
    </w:p>
    <w:p w14:paraId="40F21978" w14:textId="00289149" w:rsidR="00097301" w:rsidRDefault="00D2341D" w:rsidP="00D2341D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In February Southern Company requested a license amendment from the Nuclear Regulatory Commission, seeking to reduce safety margins by narrowing </w:t>
      </w:r>
      <w:r w:rsidR="00135106">
        <w:rPr>
          <w:sz w:val="24"/>
          <w:szCs w:val="24"/>
        </w:rPr>
        <w:t xml:space="preserve">what it called </w:t>
      </w:r>
      <w:r>
        <w:rPr>
          <w:sz w:val="24"/>
          <w:szCs w:val="24"/>
        </w:rPr>
        <w:t>the “seismic gap” between Vogtle</w:t>
      </w:r>
      <w:r w:rsidR="009839D9">
        <w:rPr>
          <w:sz w:val="24"/>
          <w:szCs w:val="24"/>
        </w:rPr>
        <w:t>’s Unit 3</w:t>
      </w:r>
      <w:r>
        <w:rPr>
          <w:sz w:val="24"/>
          <w:szCs w:val="24"/>
        </w:rPr>
        <w:t xml:space="preserve"> nuclear island and adjacent concrete structures.  The company’s February 7 request asked the NRC for permission “to depart from Updated Final Safety Analysis Report…information.” </w:t>
      </w:r>
      <w:r w:rsidR="00097301">
        <w:rPr>
          <w:sz w:val="24"/>
          <w:szCs w:val="24"/>
        </w:rPr>
        <w:t xml:space="preserve"> </w:t>
      </w:r>
    </w:p>
    <w:p w14:paraId="3D377CBF" w14:textId="4E60FF24" w:rsidR="00D17C17" w:rsidRPr="00B95279" w:rsidRDefault="00D17C17" w:rsidP="00D2341D">
      <w:pPr>
        <w:spacing w:line="480" w:lineRule="auto"/>
        <w:ind w:firstLine="720"/>
        <w:rPr>
          <w:sz w:val="24"/>
          <w:szCs w:val="24"/>
        </w:rPr>
      </w:pPr>
      <w:r>
        <w:rPr>
          <w:sz w:val="24"/>
          <w:szCs w:val="24"/>
        </w:rPr>
        <w:t>Blue Ridge Environmental Defense League is a grassroots organization with projects in six states.  Its local chapter Concerned Citizens of Shell Bluff supported the legal action with necessary affidavits if support.</w:t>
      </w:r>
    </w:p>
    <w:p w14:paraId="2DE114DF" w14:textId="77777777" w:rsidR="00AF30B0" w:rsidRDefault="00AF30B0" w:rsidP="00F8222A">
      <w:pPr>
        <w:spacing w:line="480" w:lineRule="auto"/>
        <w:rPr>
          <w:sz w:val="24"/>
          <w:szCs w:val="24"/>
        </w:rPr>
      </w:pPr>
    </w:p>
    <w:p w14:paraId="2EEA6AE1" w14:textId="7A28D63A" w:rsidR="00AF30B0" w:rsidRDefault="00AF30B0" w:rsidP="00D17C17">
      <w:pPr>
        <w:jc w:val="center"/>
        <w:rPr>
          <w:sz w:val="24"/>
          <w:szCs w:val="24"/>
        </w:rPr>
      </w:pPr>
      <w:r>
        <w:rPr>
          <w:sz w:val="24"/>
          <w:szCs w:val="24"/>
        </w:rPr>
        <w:t>-end-</w:t>
      </w:r>
    </w:p>
    <w:p w14:paraId="0BAF5A39" w14:textId="4AC19511" w:rsidR="00D17C17" w:rsidRDefault="00D17C17" w:rsidP="00D17C17">
      <w:pPr>
        <w:jc w:val="center"/>
        <w:rPr>
          <w:sz w:val="24"/>
          <w:szCs w:val="24"/>
        </w:rPr>
      </w:pPr>
    </w:p>
    <w:p w14:paraId="7F8096E5" w14:textId="33EB7671" w:rsidR="00472129" w:rsidRDefault="00472129" w:rsidP="00472129">
      <w:pPr>
        <w:rPr>
          <w:sz w:val="24"/>
          <w:szCs w:val="24"/>
        </w:rPr>
      </w:pPr>
      <w:r>
        <w:rPr>
          <w:sz w:val="24"/>
          <w:szCs w:val="24"/>
        </w:rPr>
        <w:t xml:space="preserve">The May 11 legal petition and supporting expert analysis are posted online at </w:t>
      </w:r>
      <w:r w:rsidRPr="00472129">
        <w:rPr>
          <w:sz w:val="24"/>
          <w:szCs w:val="24"/>
        </w:rPr>
        <w:t>http://www.bredl.org/</w:t>
      </w:r>
    </w:p>
    <w:p w14:paraId="5FAF1D4C" w14:textId="77777777" w:rsidR="00D17C17" w:rsidRPr="00B95279" w:rsidRDefault="00D17C17" w:rsidP="00D17C17">
      <w:pPr>
        <w:jc w:val="center"/>
        <w:rPr>
          <w:sz w:val="24"/>
          <w:szCs w:val="24"/>
        </w:rPr>
      </w:pPr>
    </w:p>
    <w:p w14:paraId="72131898" w14:textId="77777777" w:rsidR="00B95279" w:rsidRPr="0029628B" w:rsidRDefault="00B95279" w:rsidP="0029628B">
      <w:pPr>
        <w:rPr>
          <w:sz w:val="24"/>
        </w:rPr>
      </w:pPr>
    </w:p>
    <w:sectPr w:rsidR="00B95279" w:rsidRPr="0029628B" w:rsidSect="0042231A">
      <w:headerReference w:type="default" r:id="rId8"/>
      <w:footerReference w:type="default" r:id="rId9"/>
      <w:footerReference w:type="first" r:id="rId10"/>
      <w:pgSz w:w="12240" w:h="15840"/>
      <w:pgMar w:top="1440" w:right="1800" w:bottom="1440" w:left="1800" w:header="720" w:footer="864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724D98" w14:textId="77777777" w:rsidR="00C12155" w:rsidRDefault="00C12155">
      <w:r>
        <w:separator/>
      </w:r>
    </w:p>
  </w:endnote>
  <w:endnote w:type="continuationSeparator" w:id="0">
    <w:p w14:paraId="0BD92570" w14:textId="77777777" w:rsidR="00C12155" w:rsidRDefault="00C121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Gloucester MT Extra Condensed">
    <w:altName w:val="MV Boli"/>
    <w:panose1 w:val="02030808020601010101"/>
    <w:charset w:val="00"/>
    <w:family w:val="roman"/>
    <w:pitch w:val="variable"/>
    <w:sig w:usb0="00000003" w:usb1="00000000" w:usb2="00000000" w:usb3="00000000" w:csb0="00000001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Lucida Blacklette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DB5DFC" w14:textId="77777777" w:rsidR="00A03997" w:rsidRPr="00D31FD1" w:rsidRDefault="00A03997">
    <w:pPr>
      <w:tabs>
        <w:tab w:val="center" w:pos="4320"/>
        <w:tab w:val="right" w:pos="8640"/>
      </w:tabs>
      <w:jc w:val="center"/>
      <w:rPr>
        <w:rFonts w:ascii="Old English Text MT" w:hAnsi="Old English Text MT"/>
        <w:kern w:val="0"/>
      </w:rPr>
    </w:pPr>
    <w:r w:rsidRPr="00D31FD1">
      <w:rPr>
        <w:rFonts w:ascii="Old English Text MT" w:hAnsi="Old English Text MT" w:cs="Lucida Blackletter"/>
        <w:kern w:val="0"/>
      </w:rPr>
      <w:t>E</w:t>
    </w:r>
    <w:r w:rsidR="00430290">
      <w:rPr>
        <w:rFonts w:ascii="Old English Text MT" w:hAnsi="Old English Text MT" w:cs="Lucida Blackletter"/>
        <w:kern w:val="0"/>
      </w:rPr>
      <w:t>sse quam videri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9BDA29" w14:textId="1ADBD000" w:rsidR="0042231A" w:rsidRPr="00135106" w:rsidRDefault="00135106" w:rsidP="00135106">
    <w:pPr>
      <w:pStyle w:val="Footer"/>
      <w:jc w:val="center"/>
      <w:rPr>
        <w:sz w:val="24"/>
        <w:szCs w:val="24"/>
      </w:rPr>
    </w:pPr>
    <w:r w:rsidRPr="00135106">
      <w:rPr>
        <w:sz w:val="24"/>
        <w:szCs w:val="24"/>
      </w:rPr>
      <w:t>-more-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7467EC" w14:textId="77777777" w:rsidR="00C12155" w:rsidRDefault="00C12155">
      <w:r>
        <w:separator/>
      </w:r>
    </w:p>
  </w:footnote>
  <w:footnote w:type="continuationSeparator" w:id="0">
    <w:p w14:paraId="758501ED" w14:textId="77777777" w:rsidR="00C12155" w:rsidRDefault="00C1215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8FFC1" w14:textId="0687E288" w:rsidR="00A03997" w:rsidRPr="00135106" w:rsidRDefault="00135106" w:rsidP="00135106">
    <w:pPr>
      <w:pStyle w:val="Header"/>
      <w:jc w:val="center"/>
      <w:rPr>
        <w:sz w:val="24"/>
        <w:szCs w:val="24"/>
      </w:rPr>
    </w:pPr>
    <w:r w:rsidRPr="00135106">
      <w:rPr>
        <w:sz w:val="24"/>
        <w:szCs w:val="24"/>
      </w:rPr>
      <w:t>-2-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A03997"/>
    <w:rsid w:val="00097301"/>
    <w:rsid w:val="00122F9E"/>
    <w:rsid w:val="00135106"/>
    <w:rsid w:val="001A3FE7"/>
    <w:rsid w:val="001D1DD4"/>
    <w:rsid w:val="001E4468"/>
    <w:rsid w:val="00277716"/>
    <w:rsid w:val="0029628B"/>
    <w:rsid w:val="002A0118"/>
    <w:rsid w:val="002C1690"/>
    <w:rsid w:val="00375CCC"/>
    <w:rsid w:val="003D3FA4"/>
    <w:rsid w:val="0040579A"/>
    <w:rsid w:val="0042231A"/>
    <w:rsid w:val="00430290"/>
    <w:rsid w:val="00463534"/>
    <w:rsid w:val="00463740"/>
    <w:rsid w:val="00472129"/>
    <w:rsid w:val="006621FC"/>
    <w:rsid w:val="006A196C"/>
    <w:rsid w:val="006D35DF"/>
    <w:rsid w:val="007068C7"/>
    <w:rsid w:val="007667D1"/>
    <w:rsid w:val="007D2777"/>
    <w:rsid w:val="007F2A34"/>
    <w:rsid w:val="00862E5F"/>
    <w:rsid w:val="00866D6E"/>
    <w:rsid w:val="0089344A"/>
    <w:rsid w:val="008B03C8"/>
    <w:rsid w:val="008B5BC0"/>
    <w:rsid w:val="008E7842"/>
    <w:rsid w:val="0093250E"/>
    <w:rsid w:val="0093605C"/>
    <w:rsid w:val="0093767E"/>
    <w:rsid w:val="00944222"/>
    <w:rsid w:val="00945559"/>
    <w:rsid w:val="009839D9"/>
    <w:rsid w:val="00A02106"/>
    <w:rsid w:val="00A03997"/>
    <w:rsid w:val="00AB4B2C"/>
    <w:rsid w:val="00AD5D49"/>
    <w:rsid w:val="00AF2B9D"/>
    <w:rsid w:val="00AF30B0"/>
    <w:rsid w:val="00B068E3"/>
    <w:rsid w:val="00B079E5"/>
    <w:rsid w:val="00B95279"/>
    <w:rsid w:val="00C10432"/>
    <w:rsid w:val="00C12155"/>
    <w:rsid w:val="00C80536"/>
    <w:rsid w:val="00CA5E07"/>
    <w:rsid w:val="00CD240B"/>
    <w:rsid w:val="00D057A3"/>
    <w:rsid w:val="00D17C17"/>
    <w:rsid w:val="00D2341D"/>
    <w:rsid w:val="00D31FD1"/>
    <w:rsid w:val="00DA02C3"/>
    <w:rsid w:val="00E026D5"/>
    <w:rsid w:val="00E067F2"/>
    <w:rsid w:val="00E70B77"/>
    <w:rsid w:val="00EA6B9F"/>
    <w:rsid w:val="00EE21A8"/>
    <w:rsid w:val="00F22C10"/>
    <w:rsid w:val="00F82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5C1DDEAE"/>
  <w15:docId w15:val="{51EF47D7-3D6D-4534-8B25-5629C5C623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</w:pPr>
    <w:rPr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2231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2231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2231A"/>
  </w:style>
  <w:style w:type="character" w:styleId="Hyperlink">
    <w:name w:val="Hyperlink"/>
    <w:rsid w:val="00375CC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D31FD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31FD1"/>
    <w:rPr>
      <w:rFonts w:ascii="Tahoma" w:hAnsi="Tahoma" w:cs="Tahoma"/>
      <w:kern w:val="28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208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8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99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35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2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4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9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BREDL@skybest.co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BREDL.org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BLUE RIDGE ENVIRONMENTAL DEFENSE LEAGUE</vt:lpstr>
    </vt:vector>
  </TitlesOfParts>
  <Company>Hewlett-Packard Company</Company>
  <LinksUpToDate>false</LinksUpToDate>
  <CharactersWithSpaces>2856</CharactersWithSpaces>
  <SharedDoc>false</SharedDoc>
  <HLinks>
    <vt:vector size="12" baseType="variant">
      <vt:variant>
        <vt:i4>1835047</vt:i4>
      </vt:variant>
      <vt:variant>
        <vt:i4>9</vt:i4>
      </vt:variant>
      <vt:variant>
        <vt:i4>0</vt:i4>
      </vt:variant>
      <vt:variant>
        <vt:i4>5</vt:i4>
      </vt:variant>
      <vt:variant>
        <vt:lpwstr>mailto:BREDL@skybest.com</vt:lpwstr>
      </vt:variant>
      <vt:variant>
        <vt:lpwstr/>
      </vt:variant>
      <vt:variant>
        <vt:i4>4718618</vt:i4>
      </vt:variant>
      <vt:variant>
        <vt:i4>6</vt:i4>
      </vt:variant>
      <vt:variant>
        <vt:i4>0</vt:i4>
      </vt:variant>
      <vt:variant>
        <vt:i4>5</vt:i4>
      </vt:variant>
      <vt:variant>
        <vt:lpwstr>http://www.bredl.org/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BLUE RIDGE ENVIRONMENTAL DEFENSE LEAGUE</dc:title>
  <dc:creator>Louis Zeller</dc:creator>
  <cp:lastModifiedBy>Louis Zeller</cp:lastModifiedBy>
  <cp:revision>8</cp:revision>
  <dcterms:created xsi:type="dcterms:W3CDTF">2020-05-12T19:13:00Z</dcterms:created>
  <dcterms:modified xsi:type="dcterms:W3CDTF">2020-05-12T21:00:00Z</dcterms:modified>
</cp:coreProperties>
</file>